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AF" w:rsidRDefault="00662DAF" w:rsidP="00662DA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ТИЛИЧЕТСКОГО СЕЛЬСОВЕТА</w:t>
      </w:r>
    </w:p>
    <w:p w:rsidR="00662DAF" w:rsidRDefault="00662DAF" w:rsidP="00662DA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НИЖНЕИНГАШСКОГО РАЙОНА </w:t>
      </w:r>
    </w:p>
    <w:p w:rsidR="00662DAF" w:rsidRDefault="00662DAF" w:rsidP="00662DA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62DAF" w:rsidRDefault="00662DAF" w:rsidP="00662DAF">
      <w:pPr>
        <w:jc w:val="center"/>
        <w:rPr>
          <w:sz w:val="28"/>
          <w:szCs w:val="28"/>
        </w:rPr>
      </w:pPr>
    </w:p>
    <w:p w:rsidR="00662DAF" w:rsidRDefault="00662DAF" w:rsidP="00662D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62DAF" w:rsidRDefault="00662DAF" w:rsidP="00662DAF">
      <w:pPr>
        <w:jc w:val="center"/>
        <w:rPr>
          <w:sz w:val="28"/>
          <w:szCs w:val="28"/>
        </w:rPr>
      </w:pPr>
    </w:p>
    <w:p w:rsidR="00662DAF" w:rsidRDefault="00662DAF" w:rsidP="00662DAF">
      <w:pPr>
        <w:pStyle w:val="ConsPlusTitle"/>
        <w:widowControl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2954C8">
        <w:rPr>
          <w:b w:val="0"/>
          <w:bCs w:val="0"/>
          <w:sz w:val="28"/>
          <w:szCs w:val="28"/>
        </w:rPr>
        <w:t>30.04</w:t>
      </w:r>
      <w:r>
        <w:rPr>
          <w:b w:val="0"/>
          <w:bCs w:val="0"/>
          <w:sz w:val="28"/>
          <w:szCs w:val="28"/>
        </w:rPr>
        <w:t>.2015</w:t>
      </w:r>
      <w:r>
        <w:rPr>
          <w:b w:val="0"/>
          <w:bCs w:val="0"/>
          <w:sz w:val="28"/>
          <w:szCs w:val="28"/>
        </w:rPr>
        <w:tab/>
        <w:t xml:space="preserve">           </w:t>
      </w:r>
      <w:r>
        <w:rPr>
          <w:b w:val="0"/>
          <w:bCs w:val="0"/>
          <w:sz w:val="28"/>
          <w:szCs w:val="28"/>
        </w:rPr>
        <w:tab/>
        <w:t xml:space="preserve">              п. </w:t>
      </w:r>
      <w:proofErr w:type="spellStart"/>
      <w:r>
        <w:rPr>
          <w:b w:val="0"/>
          <w:bCs w:val="0"/>
          <w:sz w:val="28"/>
          <w:szCs w:val="28"/>
        </w:rPr>
        <w:t>Тиличеть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</w:t>
      </w:r>
      <w:r w:rsidR="002954C8">
        <w:rPr>
          <w:b w:val="0"/>
          <w:bCs w:val="0"/>
          <w:sz w:val="28"/>
          <w:szCs w:val="28"/>
        </w:rPr>
        <w:t xml:space="preserve">         №</w:t>
      </w:r>
      <w:r>
        <w:rPr>
          <w:b w:val="0"/>
          <w:bCs w:val="0"/>
          <w:sz w:val="28"/>
          <w:szCs w:val="28"/>
        </w:rPr>
        <w:t xml:space="preserve">    </w:t>
      </w:r>
      <w:r w:rsidR="002954C8">
        <w:rPr>
          <w:b w:val="0"/>
          <w:bCs w:val="0"/>
          <w:sz w:val="28"/>
          <w:szCs w:val="28"/>
        </w:rPr>
        <w:t>53-118</w:t>
      </w:r>
      <w:r>
        <w:rPr>
          <w:b w:val="0"/>
          <w:bCs w:val="0"/>
          <w:sz w:val="28"/>
          <w:szCs w:val="28"/>
        </w:rPr>
        <w:t xml:space="preserve">                  </w:t>
      </w:r>
    </w:p>
    <w:p w:rsidR="00662DAF" w:rsidRDefault="00662DAF" w:rsidP="00662DAF">
      <w:pPr>
        <w:pStyle w:val="ConsPlusTitle"/>
        <w:widowControl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</w:p>
    <w:p w:rsidR="00662DAF" w:rsidRDefault="00662DAF" w:rsidP="00662DAF">
      <w:pPr>
        <w:pStyle w:val="ConsPlusTitle"/>
        <w:widowControl/>
        <w:rPr>
          <w:sz w:val="28"/>
          <w:szCs w:val="28"/>
        </w:rPr>
      </w:pP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12.11.2013</w:t>
      </w: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42-89 «Об утверждении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бюджетном</w:t>
      </w: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бюджетном 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сельсовете».</w:t>
      </w: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предложения администрации сельсовета по внесению изменений и дополнений в решение  сельского Совета депутатов от 12.11.2013 № 42-89 «Об утверждении Положения о бюджетном  устройстве и бюджетном 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2DAF" w:rsidRDefault="00662DAF" w:rsidP="00662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в Положение,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12.11.2013 № 42-89 «Об утверждении Положения о бюджетном  устройстве и бюджетном 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 изменения следующего содержания:</w:t>
      </w:r>
    </w:p>
    <w:p w:rsidR="00662DAF" w:rsidRDefault="00662DAF" w:rsidP="00662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</w:t>
      </w:r>
      <w:r>
        <w:rPr>
          <w:b/>
          <w:sz w:val="28"/>
          <w:szCs w:val="28"/>
        </w:rPr>
        <w:t>Статью 3</w:t>
      </w:r>
      <w:r>
        <w:rPr>
          <w:sz w:val="28"/>
          <w:szCs w:val="28"/>
        </w:rPr>
        <w:t xml:space="preserve"> Положения изложить в новой редакции: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3. Доходы бюджета сельсовета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Доходы бюджета сельсовета формируются за счет  собственных налоговых и неналоговых доходов, безвозмездных перечислений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налоговым доходам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относятся: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налоговые доходы, закрепленные за бюджетом муниципального образования в соответствии с федеральным и краевым законодательством, а также в соответствии с решениями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государственная пошлина (подлежащая зачислению по месту регистрации, совершения юридически значимых действий или выдачи документов)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пени и штрафы по вышеуказанным налоговым доходам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неналоговым доходам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относятся: 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доходы от использования имущества, находящегося в муниципальной собственности,  за исключением имущества муниципальных бюджетных и автономных учреждений, а также имущества муниципальных унитарных предприятий;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доходов от продажи имущества (кроме акций и иных форм участия  в капитале), находящегося в муниципальной собственности, за исключением движимого имущества муниципальных бюджетных  автономных учреждений, а также имущества муниципальных унитарных предприятий, в том числе казенных;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доходов от платных услуг, оказываемых муниципальными казенными учреждениями;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части прибыли муниципальных унитарных предприятий, остающейся после уплаты налогов и иных обязательных платежей, в размера,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платы за использование лесов, расположенных на землях, находящихся в муниципальной собственности;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плата за пользование водными объектами в зависимости от права собственности на водные объекты;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расположению которыми передано органам государственной власти субъектов Российской Федерации, если законодательством соответствующего субъекта Российской Федерации не установлено иное;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доходы от передачи в аренду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расположению которыми передано органами государственной власти субъектов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доходы от продажи прав на заключение договоров аренды таких земельных участков, если законодательством соответствующего субъекта Российской Федерации не установлено иное;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ё)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если законодательством соответствующего субъекта Российской Федерации не установлено иное;</w:t>
      </w:r>
      <w:proofErr w:type="gramEnd"/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неналоговые доходы в соответствии с федеральным и краевым законодательством.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безвозмездным и безвозвратным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перечислениям в бюджет муниципального образования относятся перечисления в виде: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финансовой помощи из бюджетов других уровней в виде дотаций и субсидий;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субвенции из федерального бюджета и (или) из бюджетов субъектов Российской Федерации;</w:t>
      </w:r>
    </w:p>
    <w:p w:rsidR="00662DAF" w:rsidRDefault="00662DAF" w:rsidP="00662D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безвозмездных и безвозвратных перечислений от физических лиц, юридических лиц, международных организаций  и правительств иностранных государств, в том числе добровольных пожертвований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62DAF" w:rsidRDefault="00662DAF" w:rsidP="00662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>
        <w:rPr>
          <w:b/>
          <w:sz w:val="28"/>
          <w:szCs w:val="28"/>
        </w:rPr>
        <w:t>в части 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статьи 9 </w:t>
      </w:r>
      <w:r>
        <w:rPr>
          <w:sz w:val="28"/>
          <w:szCs w:val="28"/>
        </w:rPr>
        <w:t>слова «к ежеквартальному и годовому отчетам» заменить словами «к годовому отчету»;</w:t>
      </w:r>
    </w:p>
    <w:p w:rsidR="00662DAF" w:rsidRDefault="00662DAF" w:rsidP="00662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>
        <w:rPr>
          <w:b/>
          <w:sz w:val="28"/>
          <w:szCs w:val="28"/>
        </w:rPr>
        <w:t xml:space="preserve">в части 2 статьи 10  </w:t>
      </w:r>
      <w:r>
        <w:rPr>
          <w:sz w:val="28"/>
          <w:szCs w:val="28"/>
        </w:rPr>
        <w:t>слова «не позднее двух месяцев» заменить словами «не позднее трех месяцев»;</w:t>
      </w:r>
    </w:p>
    <w:p w:rsidR="00662DAF" w:rsidRDefault="00662DAF" w:rsidP="00662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</w:t>
      </w:r>
      <w:r>
        <w:rPr>
          <w:b/>
          <w:sz w:val="28"/>
          <w:szCs w:val="28"/>
        </w:rPr>
        <w:t>часть 1 статьи 20</w:t>
      </w:r>
      <w:r>
        <w:rPr>
          <w:sz w:val="28"/>
          <w:szCs w:val="28"/>
        </w:rPr>
        <w:t xml:space="preserve"> изложить в новой редакции:</w:t>
      </w:r>
    </w:p>
    <w:p w:rsidR="00662DAF" w:rsidRDefault="00662DAF" w:rsidP="00662DAF">
      <w:pPr>
        <w:autoSpaceDE w:val="0"/>
        <w:autoSpaceDN w:val="0"/>
        <w:adjustRightInd w:val="0"/>
        <w:ind w:left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Проект бюджета сельсовета составляется на основе прогноза социально-экономического развития в целях финансового обеспечения его расходных обязательств. Составление  проекта бюджета  муниципального образования составляется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62DAF" w:rsidRDefault="00662DAF" w:rsidP="00662D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послания Президента Российской Федерации Федеральному Собранию Российской Федерации, определяющих бюджетную политику в Российской Федерации;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2DAF" w:rsidRDefault="00662DAF" w:rsidP="00662D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 политики и основных направлениях налоговой политики;</w:t>
      </w:r>
    </w:p>
    <w:p w:rsidR="00662DAF" w:rsidRDefault="00662DAF" w:rsidP="00662D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таможно-тарифной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Федерации;</w:t>
      </w:r>
    </w:p>
    <w:p w:rsidR="00662DAF" w:rsidRDefault="00662DAF" w:rsidP="00662D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62DAF" w:rsidRDefault="00662DAF" w:rsidP="00662D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662DAF" w:rsidRDefault="00662DAF" w:rsidP="00662DA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е) государственных (муниципальных)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>.»:</w:t>
      </w:r>
    </w:p>
    <w:p w:rsidR="00662DAF" w:rsidRDefault="00662DAF" w:rsidP="00662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 </w:t>
      </w:r>
      <w:r>
        <w:rPr>
          <w:b/>
          <w:sz w:val="28"/>
          <w:szCs w:val="28"/>
        </w:rPr>
        <w:t>часть 5 статьи 36</w:t>
      </w:r>
      <w:r>
        <w:rPr>
          <w:sz w:val="28"/>
          <w:szCs w:val="28"/>
        </w:rPr>
        <w:t xml:space="preserve"> изложить в новой редакции:</w:t>
      </w:r>
    </w:p>
    <w:p w:rsidR="00662DAF" w:rsidRPr="002954C8" w:rsidRDefault="00662DAF" w:rsidP="00662D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4C8">
        <w:rPr>
          <w:sz w:val="28"/>
          <w:szCs w:val="28"/>
        </w:rPr>
        <w:t>«5.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 имеющих целевое назначение, подлежат возврату в доход бюджета, из которого они были ранее предоставлены, в течени</w:t>
      </w:r>
      <w:proofErr w:type="gramStart"/>
      <w:r w:rsidRPr="002954C8">
        <w:rPr>
          <w:sz w:val="28"/>
          <w:szCs w:val="28"/>
        </w:rPr>
        <w:t>и</w:t>
      </w:r>
      <w:proofErr w:type="gramEnd"/>
      <w:r w:rsidRPr="002954C8">
        <w:rPr>
          <w:sz w:val="28"/>
          <w:szCs w:val="28"/>
        </w:rPr>
        <w:t xml:space="preserve"> первых 15 рабочих дней текущего финансового года.»;</w:t>
      </w:r>
    </w:p>
    <w:p w:rsidR="00662DAF" w:rsidRPr="002954C8" w:rsidRDefault="00662DAF" w:rsidP="00662DAF">
      <w:pPr>
        <w:jc w:val="both"/>
        <w:rPr>
          <w:sz w:val="28"/>
          <w:szCs w:val="28"/>
        </w:rPr>
      </w:pPr>
      <w:r w:rsidRPr="002954C8">
        <w:rPr>
          <w:sz w:val="28"/>
          <w:szCs w:val="28"/>
        </w:rPr>
        <w:t xml:space="preserve">    6) </w:t>
      </w:r>
      <w:r w:rsidRPr="002954C8">
        <w:rPr>
          <w:b/>
          <w:sz w:val="28"/>
          <w:szCs w:val="28"/>
        </w:rPr>
        <w:t>статью 36  дополнить частью 7</w:t>
      </w:r>
      <w:r w:rsidRPr="002954C8">
        <w:rPr>
          <w:sz w:val="28"/>
          <w:szCs w:val="28"/>
        </w:rPr>
        <w:t xml:space="preserve"> следующего содержания:</w:t>
      </w:r>
    </w:p>
    <w:p w:rsidR="00662DAF" w:rsidRPr="002954C8" w:rsidRDefault="00662DAF" w:rsidP="00662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4C8">
        <w:rPr>
          <w:sz w:val="28"/>
          <w:szCs w:val="28"/>
        </w:rPr>
        <w:t>«7. Остатки средств федерального бюджета и бюджета субъекта Российской Федерации, не использованные получателями бюджетных средств, находящиеся на специальных счетах, открытых в соответствии с условиями соглашений с международными финансовыми организациями, не подлежат перечислению получателями бюджетных средств на единый счет бюджета и подлежат использованию ими в текущем финансовом году на те же цели</w:t>
      </w:r>
      <w:proofErr w:type="gramStart"/>
      <w:r w:rsidRPr="002954C8">
        <w:rPr>
          <w:sz w:val="28"/>
          <w:szCs w:val="28"/>
        </w:rPr>
        <w:t>.».</w:t>
      </w:r>
      <w:proofErr w:type="gramEnd"/>
    </w:p>
    <w:p w:rsidR="00662DAF" w:rsidRDefault="00662DAF" w:rsidP="00662DAF">
      <w:pPr>
        <w:jc w:val="both"/>
        <w:rPr>
          <w:sz w:val="28"/>
          <w:szCs w:val="28"/>
        </w:rPr>
      </w:pPr>
      <w:r w:rsidRPr="002954C8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«Информационном Вестнике» </w:t>
      </w:r>
      <w:proofErr w:type="spellStart"/>
      <w:r w:rsidRPr="002954C8">
        <w:rPr>
          <w:sz w:val="28"/>
          <w:szCs w:val="28"/>
        </w:rPr>
        <w:t>Тиличетского</w:t>
      </w:r>
      <w:proofErr w:type="spellEnd"/>
      <w:r w:rsidRPr="002954C8">
        <w:rPr>
          <w:sz w:val="28"/>
          <w:szCs w:val="28"/>
        </w:rPr>
        <w:t xml:space="preserve"> сельсовета.</w:t>
      </w:r>
    </w:p>
    <w:p w:rsidR="002954C8" w:rsidRDefault="002954C8" w:rsidP="002954C8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Тиличетского</w:t>
      </w:r>
      <w:proofErr w:type="spellEnd"/>
    </w:p>
    <w:p w:rsidR="002954C8" w:rsidRDefault="002954C8" w:rsidP="002954C8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7D0878" w:rsidRPr="002954C8" w:rsidRDefault="002954C8" w:rsidP="002954C8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Д.Д.Коваль</w:t>
      </w:r>
    </w:p>
    <w:sectPr w:rsidR="007D0878" w:rsidRPr="002954C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AF"/>
    <w:rsid w:val="00232FB0"/>
    <w:rsid w:val="0023503C"/>
    <w:rsid w:val="002954C8"/>
    <w:rsid w:val="00662DAF"/>
    <w:rsid w:val="007D0878"/>
    <w:rsid w:val="00BF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2DA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Body Text"/>
    <w:basedOn w:val="a"/>
    <w:link w:val="a5"/>
    <w:semiHidden/>
    <w:unhideWhenUsed/>
    <w:rsid w:val="00662DAF"/>
    <w:pPr>
      <w:widowControl w:val="0"/>
      <w:suppressAutoHyphens/>
      <w:spacing w:after="120"/>
    </w:pPr>
    <w:rPr>
      <w:rFonts w:eastAsia="Arial Unicode MS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662DAF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Normal">
    <w:name w:val="ConsNormal"/>
    <w:rsid w:val="00662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62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DA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954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2015-05-21T03:11:00Z</cp:lastPrinted>
  <dcterms:created xsi:type="dcterms:W3CDTF">2015-03-13T07:47:00Z</dcterms:created>
  <dcterms:modified xsi:type="dcterms:W3CDTF">2015-05-21T03:31:00Z</dcterms:modified>
</cp:coreProperties>
</file>